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</w:t>
      </w:r>
      <w:r w:rsidR="001125F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A825E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B4EDA">
        <w:rPr>
          <w:rFonts w:cstheme="minorHAnsi"/>
          <w:b/>
        </w:rPr>
        <w:t>M</w:t>
      </w:r>
      <w:r w:rsidR="001125F8">
        <w:rPr>
          <w:rFonts w:cstheme="minorHAnsi"/>
          <w:b/>
        </w:rPr>
        <w:t>3</w:t>
      </w:r>
      <w:r w:rsidR="00DB4EDA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avec fond : __________ unités</w:t>
      </w:r>
      <w:bookmarkStart w:id="1" w:name="_GoBack"/>
      <w:bookmarkEnd w:id="1"/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F978A0">
        <w:rPr>
          <w:rFonts w:cstheme="minorHAnsi"/>
        </w:rPr>
        <w:t xml:space="preserve">avec fond </w:t>
      </w:r>
      <w:r w:rsidR="00701C56">
        <w:rPr>
          <w:rFonts w:cstheme="minorHAnsi"/>
        </w:rPr>
        <w:t>monobloc</w:t>
      </w:r>
      <w:r w:rsidR="00DB4EDA">
        <w:rPr>
          <w:rFonts w:cstheme="minorHAnsi"/>
        </w:rPr>
        <w:t xml:space="preserve">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DB4EDA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B4EDA">
        <w:rPr>
          <w:rFonts w:cstheme="minorHAnsi"/>
        </w:rPr>
        <w:t>540x520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DB4EDA">
        <w:t>M</w:t>
      </w:r>
      <w:r w:rsidR="001125F8">
        <w:t>3</w:t>
      </w:r>
      <w:r w:rsidR="00DB4EDA">
        <w:t>C</w:t>
      </w:r>
      <w:r w:rsidRPr="00B033E2">
        <w:t xml:space="preserve"> est équipée de</w:t>
      </w:r>
      <w:r w:rsidR="00AF2659">
        <w:t> :</w:t>
      </w:r>
    </w:p>
    <w:p w:rsidR="00DB4EDA" w:rsidRPr="00DB4EDA" w:rsidRDefault="001125F8" w:rsidP="00DB4EDA">
      <w:pPr>
        <w:numPr>
          <w:ilvl w:val="0"/>
          <w:numId w:val="1"/>
        </w:numPr>
        <w:spacing w:after="0"/>
        <w:contextualSpacing/>
      </w:pPr>
      <w:r>
        <w:t>3</w:t>
      </w:r>
      <w:r w:rsidR="00DB4EDA"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>
        <w:t>3</w:t>
      </w:r>
      <w:r w:rsidRPr="00DB4EDA">
        <w:t xml:space="preserve"> échelons et 1 </w:t>
      </w:r>
      <w:proofErr w:type="gramStart"/>
      <w:r w:rsidRPr="00DB4EDA">
        <w:t>crosse destinés</w:t>
      </w:r>
      <w:proofErr w:type="gramEnd"/>
      <w:r w:rsidRPr="00DB4EDA">
        <w:t xml:space="preserve">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Pr="00B033E2">
        <w:t xml:space="preserve">par </w:t>
      </w:r>
      <w:r w:rsidR="00DB4EDA">
        <w:t>4</w:t>
      </w:r>
      <w:r w:rsidR="00D43190">
        <w:t xml:space="preserve"> ancres de 2.5t 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125F8"/>
    <w:rsid w:val="00157320"/>
    <w:rsid w:val="001D443F"/>
    <w:rsid w:val="002C5909"/>
    <w:rsid w:val="002E2ABA"/>
    <w:rsid w:val="00333E69"/>
    <w:rsid w:val="0036200A"/>
    <w:rsid w:val="003F2301"/>
    <w:rsid w:val="004412CE"/>
    <w:rsid w:val="00490E05"/>
    <w:rsid w:val="00562CD4"/>
    <w:rsid w:val="005C437C"/>
    <w:rsid w:val="00674813"/>
    <w:rsid w:val="00701C56"/>
    <w:rsid w:val="0074537B"/>
    <w:rsid w:val="00882658"/>
    <w:rsid w:val="00897751"/>
    <w:rsid w:val="008E1C41"/>
    <w:rsid w:val="008F0310"/>
    <w:rsid w:val="009302A6"/>
    <w:rsid w:val="009453FA"/>
    <w:rsid w:val="00951318"/>
    <w:rsid w:val="00A14069"/>
    <w:rsid w:val="00A508DC"/>
    <w:rsid w:val="00A6586F"/>
    <w:rsid w:val="00A825EA"/>
    <w:rsid w:val="00AD22A3"/>
    <w:rsid w:val="00AF2659"/>
    <w:rsid w:val="00B033E2"/>
    <w:rsid w:val="00B16B70"/>
    <w:rsid w:val="00B77C65"/>
    <w:rsid w:val="00C474D3"/>
    <w:rsid w:val="00CA780E"/>
    <w:rsid w:val="00CB7231"/>
    <w:rsid w:val="00CD29AB"/>
    <w:rsid w:val="00D25758"/>
    <w:rsid w:val="00D43190"/>
    <w:rsid w:val="00D941C8"/>
    <w:rsid w:val="00D97654"/>
    <w:rsid w:val="00DB4EDA"/>
    <w:rsid w:val="00DC4136"/>
    <w:rsid w:val="00E365AE"/>
    <w:rsid w:val="00E71EBB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EFC7B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65D6-2566-41EE-8128-103D29DE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2019-06-14T07:54:00Z</dcterms:created>
  <dcterms:modified xsi:type="dcterms:W3CDTF">2019-06-14T07:55:00Z</dcterms:modified>
</cp:coreProperties>
</file>